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B0" w:rsidRDefault="007640B0" w:rsidP="0082710D">
      <w:pPr>
        <w:rPr>
          <w:b/>
          <w:sz w:val="28"/>
          <w:szCs w:val="28"/>
        </w:rPr>
      </w:pPr>
      <w:r w:rsidRPr="007640B0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266825" cy="952500"/>
            <wp:effectExtent l="19050" t="0" r="9525" b="0"/>
            <wp:docPr id="5" name="Immagine 0" descr="logo_f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B7D" w:rsidRPr="007640B0" w:rsidRDefault="00B161B5" w:rsidP="007640B0">
      <w:pPr>
        <w:spacing w:line="240" w:lineRule="auto"/>
        <w:ind w:left="2832"/>
        <w:rPr>
          <w:b/>
          <w:sz w:val="16"/>
          <w:szCs w:val="16"/>
        </w:rPr>
      </w:pPr>
      <w:r w:rsidRPr="0082710D">
        <w:rPr>
          <w:b/>
          <w:sz w:val="28"/>
          <w:szCs w:val="28"/>
        </w:rPr>
        <w:t xml:space="preserve">Al Presidente della Regione Lazio e Commissario ad </w:t>
      </w:r>
      <w:proofErr w:type="spellStart"/>
      <w:r w:rsidRPr="0082710D">
        <w:rPr>
          <w:b/>
          <w:sz w:val="28"/>
          <w:szCs w:val="28"/>
        </w:rPr>
        <w:t>Acta</w:t>
      </w:r>
      <w:proofErr w:type="spellEnd"/>
      <w:r w:rsidRPr="0082710D">
        <w:rPr>
          <w:b/>
          <w:sz w:val="28"/>
          <w:szCs w:val="28"/>
        </w:rPr>
        <w:t xml:space="preserve"> Sanità </w:t>
      </w:r>
      <w:r w:rsidR="0082710D">
        <w:rPr>
          <w:b/>
          <w:sz w:val="28"/>
          <w:szCs w:val="28"/>
        </w:rPr>
        <w:t xml:space="preserve">                                         </w:t>
      </w:r>
      <w:r w:rsidR="007640B0">
        <w:rPr>
          <w:b/>
          <w:sz w:val="28"/>
          <w:szCs w:val="28"/>
        </w:rPr>
        <w:t>D</w:t>
      </w:r>
      <w:r w:rsidRPr="0082710D">
        <w:rPr>
          <w:b/>
          <w:sz w:val="28"/>
          <w:szCs w:val="28"/>
        </w:rPr>
        <w:t>ott.  Nicola</w:t>
      </w:r>
      <w:r w:rsidR="007640B0">
        <w:rPr>
          <w:b/>
          <w:sz w:val="28"/>
          <w:szCs w:val="28"/>
        </w:rPr>
        <w:t xml:space="preserve"> </w:t>
      </w:r>
      <w:r w:rsidRPr="0082710D">
        <w:rPr>
          <w:b/>
          <w:sz w:val="28"/>
          <w:szCs w:val="28"/>
        </w:rPr>
        <w:t xml:space="preserve"> </w:t>
      </w:r>
      <w:proofErr w:type="spellStart"/>
      <w:r w:rsidRPr="0082710D">
        <w:rPr>
          <w:b/>
          <w:sz w:val="28"/>
          <w:szCs w:val="28"/>
        </w:rPr>
        <w:t>Zingaretti</w:t>
      </w:r>
      <w:proofErr w:type="spellEnd"/>
    </w:p>
    <w:p w:rsidR="00606B7D" w:rsidRPr="0082710D" w:rsidRDefault="00B161B5" w:rsidP="007640B0">
      <w:pPr>
        <w:spacing w:line="240" w:lineRule="auto"/>
        <w:ind w:left="2832"/>
        <w:rPr>
          <w:b/>
          <w:sz w:val="28"/>
          <w:szCs w:val="28"/>
        </w:rPr>
      </w:pPr>
      <w:r w:rsidRPr="0082710D">
        <w:rPr>
          <w:b/>
          <w:sz w:val="28"/>
          <w:szCs w:val="28"/>
        </w:rPr>
        <w:t xml:space="preserve">Alla Responsabile Cabina di Regia SSR  </w:t>
      </w:r>
      <w:r w:rsidR="0082710D">
        <w:rPr>
          <w:b/>
          <w:sz w:val="28"/>
          <w:szCs w:val="28"/>
        </w:rPr>
        <w:t xml:space="preserve">                                                                                       </w:t>
      </w:r>
      <w:r w:rsidR="007640B0">
        <w:rPr>
          <w:b/>
          <w:sz w:val="28"/>
          <w:szCs w:val="28"/>
        </w:rPr>
        <w:t>D</w:t>
      </w:r>
      <w:r w:rsidRPr="0082710D">
        <w:rPr>
          <w:b/>
          <w:sz w:val="28"/>
          <w:szCs w:val="28"/>
        </w:rPr>
        <w:t>ott</w:t>
      </w:r>
      <w:r w:rsidR="0082710D">
        <w:rPr>
          <w:b/>
          <w:sz w:val="28"/>
          <w:szCs w:val="28"/>
        </w:rPr>
        <w:t xml:space="preserve">. </w:t>
      </w:r>
      <w:r w:rsidRPr="0082710D">
        <w:rPr>
          <w:b/>
          <w:sz w:val="28"/>
          <w:szCs w:val="28"/>
        </w:rPr>
        <w:t xml:space="preserve"> Alessio D’Amato</w:t>
      </w:r>
    </w:p>
    <w:p w:rsidR="00606B7D" w:rsidRPr="0082710D" w:rsidRDefault="00B161B5" w:rsidP="007640B0">
      <w:pPr>
        <w:spacing w:line="240" w:lineRule="auto"/>
        <w:ind w:left="2832"/>
        <w:rPr>
          <w:b/>
          <w:sz w:val="28"/>
          <w:szCs w:val="28"/>
        </w:rPr>
      </w:pPr>
      <w:r w:rsidRPr="0082710D">
        <w:rPr>
          <w:b/>
          <w:sz w:val="28"/>
          <w:szCs w:val="28"/>
        </w:rPr>
        <w:t xml:space="preserve">Al Direttore Generale dell’Assessorato alla Sanità </w:t>
      </w:r>
      <w:r w:rsidR="0082710D">
        <w:rPr>
          <w:b/>
          <w:sz w:val="28"/>
          <w:szCs w:val="28"/>
        </w:rPr>
        <w:t xml:space="preserve">                                                                  </w:t>
      </w:r>
      <w:r w:rsidR="007640B0">
        <w:rPr>
          <w:b/>
          <w:sz w:val="28"/>
          <w:szCs w:val="28"/>
        </w:rPr>
        <w:t>D</w:t>
      </w:r>
      <w:r w:rsidRPr="0082710D">
        <w:rPr>
          <w:b/>
          <w:sz w:val="28"/>
          <w:szCs w:val="28"/>
        </w:rPr>
        <w:t xml:space="preserve">ott. </w:t>
      </w:r>
      <w:r w:rsidR="0082710D">
        <w:rPr>
          <w:b/>
          <w:sz w:val="28"/>
          <w:szCs w:val="28"/>
        </w:rPr>
        <w:t xml:space="preserve"> </w:t>
      </w:r>
      <w:proofErr w:type="spellStart"/>
      <w:r w:rsidRPr="0082710D">
        <w:rPr>
          <w:b/>
          <w:sz w:val="28"/>
          <w:szCs w:val="28"/>
        </w:rPr>
        <w:t>Flori</w:t>
      </w:r>
      <w:proofErr w:type="spellEnd"/>
      <w:r w:rsidRPr="0082710D">
        <w:rPr>
          <w:b/>
          <w:sz w:val="28"/>
          <w:szCs w:val="28"/>
        </w:rPr>
        <w:t xml:space="preserve"> </w:t>
      </w:r>
      <w:r w:rsidR="007640B0">
        <w:rPr>
          <w:b/>
          <w:sz w:val="28"/>
          <w:szCs w:val="28"/>
        </w:rPr>
        <w:t xml:space="preserve"> </w:t>
      </w:r>
      <w:proofErr w:type="spellStart"/>
      <w:r w:rsidRPr="0082710D">
        <w:rPr>
          <w:b/>
          <w:sz w:val="28"/>
          <w:szCs w:val="28"/>
        </w:rPr>
        <w:t>Degrassi</w:t>
      </w:r>
      <w:proofErr w:type="spellEnd"/>
    </w:p>
    <w:p w:rsidR="00606B7D" w:rsidRPr="0082710D" w:rsidRDefault="00B161B5" w:rsidP="007640B0">
      <w:pPr>
        <w:spacing w:line="240" w:lineRule="auto"/>
        <w:ind w:left="2832"/>
        <w:rPr>
          <w:b/>
          <w:sz w:val="28"/>
          <w:szCs w:val="28"/>
        </w:rPr>
      </w:pPr>
      <w:r w:rsidRPr="0082710D">
        <w:rPr>
          <w:b/>
          <w:sz w:val="28"/>
          <w:szCs w:val="28"/>
        </w:rPr>
        <w:t xml:space="preserve">Al Dirigente dell’Area Formazione Regione Lazio </w:t>
      </w:r>
      <w:r w:rsidR="0082710D">
        <w:rPr>
          <w:b/>
          <w:sz w:val="28"/>
          <w:szCs w:val="28"/>
        </w:rPr>
        <w:t xml:space="preserve">                                                                     </w:t>
      </w:r>
      <w:r w:rsidRPr="0082710D">
        <w:rPr>
          <w:b/>
          <w:sz w:val="28"/>
          <w:szCs w:val="28"/>
        </w:rPr>
        <w:t>Dott</w:t>
      </w:r>
      <w:r w:rsidR="0082710D">
        <w:rPr>
          <w:b/>
          <w:sz w:val="28"/>
          <w:szCs w:val="28"/>
        </w:rPr>
        <w:t>.</w:t>
      </w:r>
      <w:r w:rsidRPr="0082710D">
        <w:rPr>
          <w:b/>
          <w:sz w:val="28"/>
          <w:szCs w:val="28"/>
        </w:rPr>
        <w:t xml:space="preserve"> Barbara </w:t>
      </w:r>
      <w:proofErr w:type="spellStart"/>
      <w:r w:rsidRPr="0082710D">
        <w:rPr>
          <w:b/>
          <w:sz w:val="28"/>
          <w:szCs w:val="28"/>
        </w:rPr>
        <w:t>Solinas</w:t>
      </w:r>
      <w:proofErr w:type="spellEnd"/>
    </w:p>
    <w:p w:rsidR="00606B7D" w:rsidRPr="0082710D" w:rsidRDefault="0082710D">
      <w:pPr>
        <w:rPr>
          <w:sz w:val="32"/>
          <w:szCs w:val="32"/>
        </w:rPr>
      </w:pPr>
      <w:r w:rsidRPr="0082710D">
        <w:rPr>
          <w:sz w:val="32"/>
          <w:szCs w:val="32"/>
        </w:rPr>
        <w:t>Oggetto: Delibera Regionale del 12-08-2015</w:t>
      </w:r>
    </w:p>
    <w:p w:rsidR="00606B7D" w:rsidRPr="0082710D" w:rsidRDefault="00B161B5" w:rsidP="007640B0">
      <w:pPr>
        <w:spacing w:after="0"/>
        <w:jc w:val="both"/>
        <w:rPr>
          <w:sz w:val="28"/>
          <w:szCs w:val="28"/>
        </w:rPr>
      </w:pPr>
      <w:r w:rsidRPr="0082710D">
        <w:rPr>
          <w:sz w:val="28"/>
          <w:szCs w:val="28"/>
        </w:rPr>
        <w:t>In relazione alla delibera Regionale n 442278 del 12-08–2015, dove si specifica che i corsi aziendali dovranno essere elaborati, approvati, coordinati e gestiti per il tramite del pr</w:t>
      </w:r>
      <w:r>
        <w:rPr>
          <w:sz w:val="28"/>
          <w:szCs w:val="28"/>
        </w:rPr>
        <w:t>oprio Comitato Aziendale per i P</w:t>
      </w:r>
      <w:r w:rsidRPr="0082710D">
        <w:rPr>
          <w:sz w:val="28"/>
          <w:szCs w:val="28"/>
        </w:rPr>
        <w:t>ediatri di libera scelta, lo SMI Pediatria denuncia l'assoluto mancato rispetto dell'art. 23 ACN  e</w:t>
      </w:r>
      <w:r>
        <w:rPr>
          <w:sz w:val="28"/>
          <w:szCs w:val="28"/>
        </w:rPr>
        <w:t>d</w:t>
      </w:r>
      <w:r w:rsidRPr="0082710D">
        <w:rPr>
          <w:sz w:val="28"/>
          <w:szCs w:val="28"/>
        </w:rPr>
        <w:t xml:space="preserve">  AIR relativo ai compiti del Comitato Aziendale  Settore Pediatria,</w:t>
      </w:r>
      <w:r w:rsidR="0082710D">
        <w:rPr>
          <w:sz w:val="28"/>
          <w:szCs w:val="28"/>
        </w:rPr>
        <w:t xml:space="preserve"> </w:t>
      </w:r>
      <w:r w:rsidRPr="0082710D">
        <w:rPr>
          <w:sz w:val="28"/>
          <w:szCs w:val="28"/>
        </w:rPr>
        <w:t>per l’assenza totale di riferimento di tale procedura specifica.</w:t>
      </w:r>
    </w:p>
    <w:p w:rsidR="00606B7D" w:rsidRPr="0082710D" w:rsidRDefault="00B161B5" w:rsidP="007640B0">
      <w:pPr>
        <w:spacing w:after="0"/>
        <w:jc w:val="both"/>
        <w:rPr>
          <w:sz w:val="28"/>
          <w:szCs w:val="28"/>
        </w:rPr>
      </w:pPr>
      <w:r w:rsidRPr="0082710D">
        <w:rPr>
          <w:sz w:val="28"/>
          <w:szCs w:val="28"/>
        </w:rPr>
        <w:t>Chiede,  pertanto una ulteriore specificazione della procedura dello svolgimento dei corsi di Formazione in ordine alle attività formative di Codest</w:t>
      </w:r>
      <w:r w:rsidR="0082710D">
        <w:rPr>
          <w:sz w:val="28"/>
          <w:szCs w:val="28"/>
        </w:rPr>
        <w:t>a Regione in favore dei Medici P</w:t>
      </w:r>
      <w:r w:rsidRPr="0082710D">
        <w:rPr>
          <w:sz w:val="28"/>
          <w:szCs w:val="28"/>
        </w:rPr>
        <w:t xml:space="preserve">ediatri di libera scelta. </w:t>
      </w:r>
    </w:p>
    <w:p w:rsidR="00606B7D" w:rsidRPr="0082710D" w:rsidRDefault="00B161B5" w:rsidP="007640B0">
      <w:pPr>
        <w:spacing w:after="0"/>
        <w:jc w:val="both"/>
        <w:rPr>
          <w:sz w:val="28"/>
          <w:szCs w:val="28"/>
        </w:rPr>
      </w:pPr>
      <w:r w:rsidRPr="0082710D">
        <w:rPr>
          <w:sz w:val="28"/>
          <w:szCs w:val="28"/>
        </w:rPr>
        <w:t>Condividiamo la battaglia, già avviata dall’UNP, che la formazione continua d</w:t>
      </w:r>
      <w:r>
        <w:rPr>
          <w:sz w:val="28"/>
          <w:szCs w:val="28"/>
        </w:rPr>
        <w:t>ei P</w:t>
      </w:r>
      <w:r w:rsidRPr="0082710D">
        <w:rPr>
          <w:sz w:val="28"/>
          <w:szCs w:val="28"/>
        </w:rPr>
        <w:t>ediatri  risponde ad un fonda</w:t>
      </w:r>
      <w:r>
        <w:rPr>
          <w:sz w:val="28"/>
          <w:szCs w:val="28"/>
        </w:rPr>
        <w:t>mentale interesse generale dei P</w:t>
      </w:r>
      <w:r w:rsidRPr="0082710D">
        <w:rPr>
          <w:sz w:val="28"/>
          <w:szCs w:val="28"/>
        </w:rPr>
        <w:t>ediatri di libera scelta e che ci deve essere congruità nell’offerta  formativa .</w:t>
      </w:r>
    </w:p>
    <w:p w:rsidR="00606B7D" w:rsidRDefault="00B161B5" w:rsidP="007640B0">
      <w:pPr>
        <w:spacing w:after="0"/>
        <w:jc w:val="both"/>
        <w:rPr>
          <w:sz w:val="28"/>
          <w:szCs w:val="28"/>
        </w:rPr>
      </w:pPr>
      <w:r w:rsidRPr="0082710D">
        <w:rPr>
          <w:sz w:val="28"/>
          <w:szCs w:val="28"/>
        </w:rPr>
        <w:t>Quindi chiediamo che sia specificato meglio il percorso delineato dalla delibera regionale e che vi sia conformità  con quan</w:t>
      </w:r>
      <w:r>
        <w:rPr>
          <w:sz w:val="28"/>
          <w:szCs w:val="28"/>
        </w:rPr>
        <w:t>to previsto dall’ ACN in vigore</w:t>
      </w:r>
      <w:r w:rsidRPr="0082710D">
        <w:rPr>
          <w:sz w:val="28"/>
          <w:szCs w:val="28"/>
        </w:rPr>
        <w:t xml:space="preserve"> in relazione alla formazione; in caso contrario ci rivolgeremo alla competente Autorità Giudiziaria per tutti i profili di responsabilità e non ultimo quello inerente il risarcimento dei danni derivanti ai me</w:t>
      </w:r>
      <w:r>
        <w:rPr>
          <w:sz w:val="28"/>
          <w:szCs w:val="28"/>
        </w:rPr>
        <w:t>dici P</w:t>
      </w:r>
      <w:r w:rsidRPr="0082710D">
        <w:rPr>
          <w:sz w:val="28"/>
          <w:szCs w:val="28"/>
        </w:rPr>
        <w:t>ediatri istanti dalla reiterata elusione e violazione delle citate norme contrattuali.</w:t>
      </w:r>
    </w:p>
    <w:p w:rsidR="0082710D" w:rsidRDefault="00B161B5" w:rsidP="007640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Roma, 23</w:t>
      </w:r>
      <w:r w:rsidR="0082710D">
        <w:rPr>
          <w:sz w:val="28"/>
          <w:szCs w:val="28"/>
        </w:rPr>
        <w:t>/09/2015</w:t>
      </w:r>
    </w:p>
    <w:p w:rsidR="007640B0" w:rsidRDefault="0082710D" w:rsidP="007640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2710D" w:rsidRDefault="0082710D" w:rsidP="007640B0">
      <w:pPr>
        <w:spacing w:after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Dott Silvia Petralli</w:t>
      </w:r>
    </w:p>
    <w:p w:rsidR="0082710D" w:rsidRDefault="0082710D" w:rsidP="007640B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Responsabile Nazionale SMI Pediatria</w:t>
      </w:r>
    </w:p>
    <w:p w:rsidR="0082710D" w:rsidRPr="0082710D" w:rsidRDefault="00827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82710D">
        <w:rPr>
          <w:noProof/>
          <w:sz w:val="28"/>
          <w:szCs w:val="28"/>
          <w:lang w:eastAsia="it-IT"/>
        </w:rPr>
        <w:drawing>
          <wp:inline distT="0" distB="0" distL="0" distR="0">
            <wp:extent cx="1798837" cy="776524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75" cy="78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10D" w:rsidRPr="0082710D" w:rsidSect="0082710D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5"/>
  <w:displayHorizontalDrawingGridEvery w:val="2"/>
  <w:characterSpacingControl w:val="doNotCompress"/>
  <w:compat/>
  <w:rsids>
    <w:rsidRoot w:val="00606B7D"/>
    <w:rsid w:val="00606B7D"/>
    <w:rsid w:val="007640B0"/>
    <w:rsid w:val="0082710D"/>
    <w:rsid w:val="00951744"/>
    <w:rsid w:val="00972E63"/>
    <w:rsid w:val="00B161B5"/>
    <w:rsid w:val="00BD6A1E"/>
    <w:rsid w:val="00C8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544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606B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606B7D"/>
    <w:pPr>
      <w:spacing w:after="140" w:line="288" w:lineRule="auto"/>
    </w:pPr>
  </w:style>
  <w:style w:type="paragraph" w:styleId="Elenco">
    <w:name w:val="List"/>
    <w:basedOn w:val="Corpodeltesto"/>
    <w:rsid w:val="00606B7D"/>
    <w:rPr>
      <w:rFonts w:cs="Mangal"/>
    </w:rPr>
  </w:style>
  <w:style w:type="paragraph" w:styleId="Didascalia">
    <w:name w:val="caption"/>
    <w:basedOn w:val="Normale"/>
    <w:rsid w:val="00606B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06B7D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C6C1-4C7A-4CC4-9536-94D13D44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2015-10-17T16:17:00Z</dcterms:created>
  <dcterms:modified xsi:type="dcterms:W3CDTF">2015-10-17T16:17:00Z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